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hAnsi="Times New Roman"/>
          <w:bCs/>
          <w:sz w:val="28"/>
          <w:szCs w:val="24"/>
          <w:u w:val="single"/>
        </w:rPr>
      </w:pPr>
      <w:r>
        <w:rPr>
          <w:rFonts w:ascii="Arial Narrow" w:cs="Arial" w:hAnsi="Arial Narrow"/>
          <w:bCs/>
          <w:sz w:val="28"/>
          <w:szCs w:val="24"/>
        </w:rPr>
        <w:tab/>
      </w:r>
      <w:r>
        <w:rPr>
          <w:rFonts w:ascii="Arial Narrow" w:cs="Arial" w:hAnsi="Arial Narrow"/>
          <w:bCs/>
          <w:sz w:val="28"/>
          <w:szCs w:val="24"/>
        </w:rPr>
        <w:tab/>
      </w:r>
      <w:r>
        <w:rPr>
          <w:rFonts w:ascii="Arial Narrow" w:cs="Arial" w:hAnsi="Arial Narrow"/>
          <w:bCs/>
          <w:sz w:val="28"/>
          <w:szCs w:val="24"/>
        </w:rPr>
        <w:tab/>
      </w:r>
      <w:r>
        <w:rPr>
          <w:rFonts w:ascii="Arial Narrow" w:cs="Arial" w:hAnsi="Arial Narrow"/>
          <w:bCs/>
          <w:sz w:val="28"/>
          <w:szCs w:val="24"/>
        </w:rPr>
        <w:tab/>
      </w:r>
      <w:r>
        <w:rPr>
          <w:rFonts w:ascii="Arial Narrow" w:cs="Arial" w:hAnsi="Arial Narrow"/>
          <w:bCs/>
          <w:sz w:val="28"/>
          <w:szCs w:val="24"/>
        </w:rPr>
        <w:tab/>
      </w:r>
      <w:r>
        <w:rPr>
          <w:rFonts w:ascii="Times New Roman" w:hAnsi="Times New Roman"/>
          <w:bCs/>
          <w:sz w:val="36"/>
          <w:szCs w:val="24"/>
          <w:u w:val="single"/>
        </w:rPr>
        <w:t>CURRICULAM VITAE</w:t>
      </w:r>
    </w:p>
    <w:p>
      <w:pPr>
        <w:pStyle w:val="style0"/>
        <w:rPr>
          <w:rFonts w:ascii="Arial Narrow" w:cs="Arial" w:hAnsi="Arial Narrow"/>
          <w:bCs/>
          <w:sz w:val="28"/>
          <w:szCs w:val="24"/>
        </w:rPr>
      </w:pPr>
    </w:p>
    <w:p>
      <w:pPr>
        <w:pStyle w:val="style0"/>
        <w:rPr>
          <w:rFonts w:ascii="Arial Narrow" w:cs="Arial" w:hAnsi="Arial Narrow"/>
          <w:bCs/>
          <w:sz w:val="28"/>
          <w:szCs w:val="24"/>
        </w:rPr>
      </w:pPr>
    </w:p>
    <w:p>
      <w:pPr>
        <w:pStyle w:val="style0"/>
        <w:rPr>
          <w:rFonts w:ascii="Times New Roman" w:hAnsi="Times New Roman"/>
          <w:color w:val="000000"/>
          <w:sz w:val="44"/>
        </w:rPr>
      </w:pPr>
      <w:r>
        <w:rPr>
          <w:rFonts w:ascii="Times New Roman" w:hAnsi="Times New Roman"/>
          <w:color w:val="000000"/>
          <w:sz w:val="44"/>
        </w:rPr>
        <w:t>Dr.Shabina</w:t>
      </w:r>
    </w:p>
    <w:p>
      <w:pPr>
        <w:pStyle w:val="style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M.A., Ph.D. Linguistics (University of Kashmir); </w:t>
      </w:r>
    </w:p>
    <w:p>
      <w:pPr>
        <w:pStyle w:val="style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NET Qualified; M.Ed. (University of Kashmir)</w:t>
      </w:r>
    </w:p>
    <w:p>
      <w:pPr>
        <w:pStyle w:val="style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E-mail: </w:t>
      </w:r>
      <w:r>
        <w:rPr/>
        <w:fldChar w:fldCharType="begin"/>
      </w:r>
      <w:r>
        <w:instrText xml:space="preserve"> HYPERLINK "mailto:shabinaallaqaband@yahoo.co.in"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4"/>
          <w:szCs w:val="24"/>
        </w:rPr>
        <w:t>shabinaallaqaband@yahoo.co.in</w:t>
      </w:r>
      <w:r>
        <w:rPr/>
        <w:fldChar w:fldCharType="end"/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# +91-9419001609</w:t>
      </w:r>
    </w:p>
    <w:p>
      <w:pPr>
        <w:pStyle w:val="style0"/>
        <w:rPr>
          <w:rFonts w:ascii="Times New Roman" w:hAnsi="Times New Roman"/>
          <w:sz w:val="4"/>
          <w:szCs w:val="514"/>
        </w:rPr>
      </w:pPr>
    </w:p>
    <w:p>
      <w:pPr>
        <w:pStyle w:val="style0"/>
        <w:rPr>
          <w:rFonts w:ascii="Times New Roman" w:hAnsi="Times New Roman"/>
          <w:sz w:val="8"/>
          <w:szCs w:val="14"/>
        </w:rPr>
      </w:pPr>
    </w:p>
    <w:p>
      <w:pPr>
        <w:pStyle w:val="style0"/>
        <w:rPr>
          <w:rFonts w:ascii="Times New Roman" w:hAnsi="Times New Roman"/>
          <w:sz w:val="22"/>
        </w:rPr>
      </w:pPr>
    </w:p>
    <w:p>
      <w:pPr>
        <w:pStyle w:val="style0"/>
        <w:rPr>
          <w:rFonts w:ascii="Times New Roman" w:hAnsi="Times New Roman"/>
          <w:iCs/>
          <w:sz w:val="22"/>
        </w:rPr>
      </w:pPr>
    </w:p>
    <w:p>
      <w:pPr>
        <w:pStyle w:val="style0"/>
        <w:spacing w:before="80" w:lineRule="auto" w:line="120"/>
        <w:rPr>
          <w:rFonts w:ascii="Times New Roman" w:hAnsi="Times New Roman"/>
          <w:sz w:val="22"/>
        </w:rPr>
      </w:pPr>
    </w:p>
    <w:p>
      <w:pPr>
        <w:pStyle w:val="style4"/>
        <w:pBdr>
          <w:left w:val="dotted" w:sz="4" w:space="0" w:color="auto" w:shadow="true"/>
          <w:right w:val="dotted" w:sz="4" w:space="0" w:color="auto" w:shadow="true"/>
          <w:top w:val="dotted" w:sz="4" w:space="2" w:color="auto" w:shadow="true"/>
          <w:bottom w:val="dotted" w:sz="4" w:space="1" w:color="auto" w:shadow="true"/>
        </w:pBdr>
        <w:shd w:val="pct5" w:color="auto" w:fill="auto"/>
        <w:rPr>
          <w:rFonts w:ascii="Times New Roman" w:cs="Times New Roman" w:hAnsi="Times New Roman"/>
          <w:b w:val="false"/>
          <w:i w:val="false"/>
          <w:sz w:val="32"/>
        </w:rPr>
      </w:pPr>
      <w:r>
        <w:rPr>
          <w:rFonts w:ascii="Times New Roman" w:cs="Times New Roman" w:hAnsi="Times New Roman"/>
          <w:b w:val="false"/>
          <w:i w:val="false"/>
          <w:sz w:val="32"/>
        </w:rPr>
        <w:t>PERSONAL</w:t>
      </w:r>
      <w:r>
        <w:rPr>
          <w:rFonts w:ascii="Times New Roman" w:cs="Times New Roman" w:hAnsi="Times New Roman"/>
          <w:b w:val="false"/>
          <w:i w:val="false"/>
          <w:sz w:val="32"/>
        </w:rPr>
        <w:t xml:space="preserve"> DETAILS</w:t>
      </w:r>
    </w:p>
    <w:p>
      <w:pPr>
        <w:pStyle w:val="style0"/>
        <w:rPr>
          <w:rFonts w:ascii="Times New Roman" w:hAnsi="Times New Roman"/>
          <w:sz w:val="22"/>
        </w:rPr>
      </w:pPr>
    </w:p>
    <w:p>
      <w:pPr>
        <w:pStyle w:val="style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 Dr.Shabina</w:t>
      </w:r>
    </w:p>
    <w:p>
      <w:pPr>
        <w:pStyle w:val="style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Parentage: MohmadYousufAllaqaband/ JawahiraAllaqaband</w:t>
      </w:r>
    </w:p>
    <w:p>
      <w:pPr>
        <w:pStyle w:val="style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Nationality: Indian</w:t>
      </w:r>
    </w:p>
    <w:p>
      <w:pPr>
        <w:pStyle w:val="style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Mailing address: DrShabina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C/o MohmadYousufAllaqaband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5 A Malik pora,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ZainaKadal, Srinagar-2, J &amp; K, India.</w:t>
      </w:r>
    </w:p>
    <w:p>
      <w:pPr>
        <w:pStyle w:val="style4"/>
        <w:pBdr>
          <w:left w:val="dotted" w:sz="4" w:space="0" w:color="auto" w:shadow="true"/>
          <w:right w:val="dotted" w:sz="4" w:space="0" w:color="auto" w:shadow="true"/>
          <w:top w:val="dotted" w:sz="4" w:space="2" w:color="auto" w:shadow="true"/>
          <w:bottom w:val="dotted" w:sz="4" w:space="1" w:color="auto" w:shadow="true"/>
        </w:pBdr>
        <w:shd w:val="pct5" w:color="auto" w:fill="auto"/>
        <w:rPr>
          <w:rFonts w:ascii="Times New Roman" w:cs="Times New Roman" w:hAnsi="Times New Roman"/>
          <w:b w:val="false"/>
          <w:i w:val="false"/>
          <w:sz w:val="32"/>
        </w:rPr>
      </w:pPr>
      <w:r>
        <w:rPr>
          <w:rFonts w:ascii="Times New Roman" w:cs="Times New Roman" w:hAnsi="Times New Roman"/>
          <w:b w:val="false"/>
          <w:i w:val="false"/>
          <w:sz w:val="32"/>
        </w:rPr>
        <w:t>DATE OF APPOINTMENT AS ASSISTANT PROFESSOR 07.12.2016</w:t>
      </w:r>
    </w:p>
    <w:p>
      <w:pPr>
        <w:pStyle w:val="style4"/>
        <w:pBdr>
          <w:left w:val="dotted" w:sz="4" w:space="0" w:color="auto" w:shadow="true"/>
          <w:right w:val="dotted" w:sz="4" w:space="0" w:color="auto" w:shadow="true"/>
          <w:top w:val="dotted" w:sz="4" w:space="2" w:color="auto" w:shadow="true"/>
          <w:bottom w:val="dotted" w:sz="4" w:space="1" w:color="auto" w:shadow="true"/>
        </w:pBdr>
        <w:shd w:val="pct5" w:color="auto" w:fill="auto"/>
        <w:rPr>
          <w:rFonts w:ascii="Times New Roman" w:cs="Times New Roman" w:hAnsi="Times New Roman"/>
          <w:b w:val="false"/>
          <w:i w:val="false"/>
          <w:sz w:val="32"/>
        </w:rPr>
      </w:pPr>
      <w:r>
        <w:rPr>
          <w:rFonts w:ascii="Times New Roman" w:cs="Times New Roman" w:hAnsi="Times New Roman"/>
          <w:b w:val="false"/>
          <w:i w:val="false"/>
          <w:sz w:val="32"/>
        </w:rPr>
        <w:t>DATE OF JOINING: 13.12.2016</w:t>
      </w:r>
    </w:p>
    <w:p>
      <w:pPr>
        <w:pStyle w:val="style0"/>
        <w:rPr>
          <w:rFonts w:ascii="Times New Roman" w:hAnsi="Times New Roman"/>
          <w:sz w:val="24"/>
          <w:szCs w:val="22"/>
          <w:u w:val="single"/>
        </w:rPr>
      </w:pPr>
    </w:p>
    <w:p>
      <w:pPr>
        <w:pStyle w:val="style2"/>
        <w:rPr>
          <w:rFonts w:ascii="Times New Roman" w:hAnsi="Times New Roman"/>
          <w:b w:val="false"/>
          <w:sz w:val="24"/>
          <w:u w:val="single"/>
        </w:rPr>
      </w:pPr>
    </w:p>
    <w:p>
      <w:pPr>
        <w:pStyle w:val="style4"/>
        <w:pBdr>
          <w:left w:val="dotted" w:sz="4" w:space="0" w:color="auto" w:shadow="true"/>
          <w:right w:val="dotted" w:sz="4" w:space="0" w:color="auto" w:shadow="true"/>
          <w:top w:val="dotted" w:sz="4" w:space="2" w:color="auto" w:shadow="true"/>
          <w:bottom w:val="dotted" w:sz="4" w:space="0" w:color="auto" w:shadow="true"/>
        </w:pBdr>
        <w:shd w:val="pct5" w:color="auto" w:fill="auto"/>
        <w:rPr>
          <w:rFonts w:ascii="Times New Roman" w:cs="Times New Roman" w:hAnsi="Times New Roman"/>
          <w:b w:val="false"/>
          <w:i w:val="false"/>
          <w:sz w:val="32"/>
        </w:rPr>
      </w:pPr>
      <w:r>
        <w:rPr>
          <w:rFonts w:ascii="Times New Roman" w:cs="Times New Roman" w:hAnsi="Times New Roman"/>
          <w:b w:val="false"/>
          <w:i w:val="false"/>
          <w:sz w:val="32"/>
        </w:rPr>
        <w:t>PROFESSIONAL QUALIFICATION</w:t>
      </w:r>
    </w:p>
    <w:p>
      <w:pPr>
        <w:pStyle w:val="style66"/>
        <w:spacing w:before="80"/>
        <w:rPr>
          <w:sz w:val="28"/>
        </w:rPr>
      </w:pPr>
    </w:p>
    <w:p>
      <w:pPr>
        <w:pStyle w:val="style66"/>
        <w:numPr>
          <w:ilvl w:val="0"/>
          <w:numId w:val="2"/>
        </w:numPr>
        <w:spacing w:before="80"/>
        <w:rPr>
          <w:sz w:val="28"/>
        </w:rPr>
      </w:pPr>
      <w:r>
        <w:rPr>
          <w:sz w:val="28"/>
        </w:rPr>
        <w:t>BSc</w:t>
      </w:r>
      <w:r>
        <w:rPr>
          <w:sz w:val="28"/>
        </w:rPr>
        <w:t xml:space="preserve"> Science, University of Kashmir, Srinagar (INDIA ) in year 2002</w:t>
      </w:r>
    </w:p>
    <w:p>
      <w:pPr>
        <w:pStyle w:val="style66"/>
        <w:numPr>
          <w:ilvl w:val="0"/>
          <w:numId w:val="2"/>
        </w:numPr>
        <w:spacing w:before="80"/>
        <w:rPr>
          <w:sz w:val="28"/>
        </w:rPr>
      </w:pPr>
      <w:r>
        <w:rPr>
          <w:sz w:val="28"/>
        </w:rPr>
        <w:t>B Ed , University of Kashmir, Srinagar(INDIA) in year 2009</w:t>
      </w:r>
    </w:p>
    <w:p>
      <w:pPr>
        <w:pStyle w:val="style66"/>
        <w:numPr>
          <w:ilvl w:val="0"/>
          <w:numId w:val="2"/>
        </w:numPr>
        <w:spacing w:before="80"/>
        <w:rPr>
          <w:sz w:val="28"/>
        </w:rPr>
      </w:pPr>
      <w:r>
        <w:rPr>
          <w:sz w:val="28"/>
        </w:rPr>
        <w:t>MEd, University of Kashmir, Srinagar(INDIA) in year 2011</w:t>
      </w:r>
    </w:p>
    <w:p>
      <w:pPr>
        <w:pStyle w:val="style66"/>
        <w:numPr>
          <w:ilvl w:val="0"/>
          <w:numId w:val="2"/>
        </w:numPr>
        <w:spacing w:before="80"/>
        <w:rPr>
          <w:sz w:val="28"/>
        </w:rPr>
      </w:pPr>
      <w:r>
        <w:rPr>
          <w:sz w:val="28"/>
        </w:rPr>
        <w:t>MA Linguistics, University of Kashmir, Srinagar (INDIA) in year 2004</w:t>
      </w:r>
    </w:p>
    <w:p>
      <w:pPr>
        <w:pStyle w:val="style66"/>
        <w:numPr>
          <w:ilvl w:val="0"/>
          <w:numId w:val="2"/>
        </w:numPr>
        <w:spacing w:before="80"/>
        <w:rPr>
          <w:sz w:val="28"/>
        </w:rPr>
      </w:pPr>
      <w:r>
        <w:rPr>
          <w:sz w:val="28"/>
        </w:rPr>
        <w:t>NET (Na</w:t>
      </w:r>
      <w:r>
        <w:rPr>
          <w:sz w:val="28"/>
        </w:rPr>
        <w:t>tional Eligibility Test for Lectureship), University Grants Commission (UGC) in year 2004.</w:t>
      </w:r>
    </w:p>
    <w:p>
      <w:pPr>
        <w:pStyle w:val="style66"/>
        <w:numPr>
          <w:ilvl w:val="0"/>
          <w:numId w:val="2"/>
        </w:numPr>
        <w:spacing w:before="80"/>
        <w:rPr>
          <w:sz w:val="28"/>
        </w:rPr>
      </w:pPr>
      <w:r>
        <w:rPr>
          <w:sz w:val="28"/>
        </w:rPr>
        <w:t xml:space="preserve">PhD </w:t>
      </w:r>
    </w:p>
    <w:p>
      <w:pPr>
        <w:pStyle w:val="style66"/>
        <w:spacing w:before="80"/>
        <w:ind w:left="720" w:hanging="720"/>
        <w:rPr>
          <w:sz w:val="28"/>
        </w:rPr>
      </w:pPr>
    </w:p>
    <w:p>
      <w:pPr>
        <w:pStyle w:val="style66"/>
        <w:spacing w:before="80"/>
        <w:ind w:left="720" w:hanging="720"/>
        <w:rPr>
          <w:sz w:val="28"/>
        </w:rPr>
      </w:pPr>
    </w:p>
    <w:p>
      <w:pPr>
        <w:pStyle w:val="style66"/>
        <w:spacing w:before="80"/>
        <w:ind w:left="720" w:hanging="720"/>
        <w:rPr>
          <w:sz w:val="28"/>
        </w:rPr>
      </w:pPr>
    </w:p>
    <w:p>
      <w:pPr>
        <w:pStyle w:val="style2"/>
        <w:rPr>
          <w:rFonts w:ascii="Times New Roman" w:hAnsi="Times New Roman"/>
          <w:b w:val="false"/>
          <w:sz w:val="24"/>
          <w:u w:val="single"/>
        </w:rPr>
      </w:pPr>
    </w:p>
    <w:p>
      <w:pPr>
        <w:pStyle w:val="style4"/>
        <w:pBdr>
          <w:left w:val="dotted" w:sz="4" w:space="0" w:color="auto" w:shadow="true"/>
          <w:right w:val="dotted" w:sz="4" w:space="0" w:color="auto" w:shadow="true"/>
          <w:top w:val="dotted" w:sz="4" w:space="1" w:color="auto" w:shadow="true"/>
          <w:bottom w:val="dotted" w:sz="4" w:space="1" w:color="auto" w:shadow="true"/>
        </w:pBdr>
        <w:shd w:val="pct5" w:color="auto" w:fill="auto"/>
        <w:rPr>
          <w:rFonts w:ascii="Times New Roman" w:cs="Times New Roman" w:hAnsi="Times New Roman"/>
          <w:b w:val="false"/>
          <w:i w:val="false"/>
          <w:sz w:val="32"/>
        </w:rPr>
      </w:pPr>
      <w:r>
        <w:rPr>
          <w:rFonts w:ascii="Times New Roman" w:cs="Times New Roman" w:hAnsi="Times New Roman"/>
          <w:b w:val="false"/>
          <w:i w:val="false"/>
          <w:sz w:val="32"/>
        </w:rPr>
        <w:t>KEY ACHIEVEMENTS</w:t>
      </w:r>
    </w:p>
    <w:p>
      <w:pPr>
        <w:pStyle w:val="style0"/>
        <w:spacing w:before="80" w:lineRule="auto" w:line="120"/>
        <w:rPr>
          <w:rFonts w:ascii="Times New Roman" w:hAnsi="Times New Roman"/>
          <w:sz w:val="22"/>
        </w:rPr>
      </w:pPr>
    </w:p>
    <w:p>
      <w:pPr>
        <w:pStyle w:val="style0"/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NET (National Eligibility Test for Lectureship) qualified, with 7 months of teaching experience as Lecturer (contractual) at university </w:t>
      </w:r>
      <w:r>
        <w:rPr>
          <w:rFonts w:ascii="Times New Roman" w:hAnsi="Times New Roman"/>
          <w:sz w:val="24"/>
        </w:rPr>
        <w:t>level.</w:t>
      </w:r>
    </w:p>
    <w:p>
      <w:pPr>
        <w:pStyle w:val="style0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>Language Change and Cultural Change: A Case Study of Kashmiri Lexicon. Srinagar, J &amp; K Academy of Art, Culture and Languages, ‘Sheeraza’ (English)’. Vol. V, No. 1 (Jan-March,           2009). pp. 10- 21 UGC Approved</w:t>
      </w:r>
    </w:p>
    <w:p>
      <w:pPr>
        <w:pStyle w:val="style0"/>
        <w:ind w:left="360"/>
        <w:jc w:val="both"/>
        <w:rPr>
          <w:rFonts w:ascii="Lucida Sans Typewriter" w:hAnsi="Lucida Sans Typewriter"/>
          <w:color w:val="000000"/>
          <w:sz w:val="22"/>
          <w:szCs w:val="22"/>
        </w:rPr>
      </w:pPr>
    </w:p>
    <w:p>
      <w:pPr>
        <w:pStyle w:val="style0"/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‘Kashmiri Wazwan: A </w:t>
      </w:r>
      <w:r>
        <w:rPr>
          <w:rFonts w:ascii="Times New Roman" w:hAnsi="Times New Roman"/>
          <w:sz w:val="24"/>
        </w:rPr>
        <w:t>Multicultural Repository’, paper presented in the National Seminar-cum-Workshop on ‘Historical and Socio-cultural Study of Culinary Terms in Indian Languages’ Jointly organized by Dept. of Linguistics, AMU, Aligarh and Central Institute of Indian Languages</w:t>
      </w:r>
      <w:r>
        <w:rPr>
          <w:rFonts w:ascii="Times New Roman" w:hAnsi="Times New Roman"/>
          <w:sz w:val="24"/>
        </w:rPr>
        <w:t xml:space="preserve">, Mysore.  </w:t>
      </w:r>
    </w:p>
    <w:p>
      <w:pPr>
        <w:pStyle w:val="style0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 xml:space="preserve">Kashmiri Wazwan: A Multicultural Repository. USA, E-Journal ‘Language in India’. Issue 4, June (2011). ISSN: 1930-2940UGC Approved </w:t>
      </w:r>
    </w:p>
    <w:p>
      <w:pPr>
        <w:pStyle w:val="style0"/>
        <w:ind w:left="360"/>
        <w:jc w:val="both"/>
        <w:rPr>
          <w:rFonts w:ascii="Times New Roman" w:hAnsi="Times New Roman"/>
          <w:color w:val="000000"/>
          <w:sz w:val="24"/>
          <w:szCs w:val="22"/>
        </w:rPr>
      </w:pPr>
    </w:p>
    <w:p>
      <w:pPr>
        <w:pStyle w:val="style0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 xml:space="preserve">Kinship Terminology in Kashmiri. Srinagar, J &amp; K Academy of Art, Culture and Languages, ‘Sheeraza’ (English)’. </w:t>
      </w:r>
      <w:r>
        <w:rPr>
          <w:rFonts w:ascii="Times New Roman" w:hAnsi="Times New Roman"/>
          <w:color w:val="000000"/>
          <w:sz w:val="24"/>
          <w:szCs w:val="22"/>
        </w:rPr>
        <w:t>Vol. VII, No. 3 (July-Sept, 2011).  ISSN: 2278-1269pp. 80-89 UGC Approved</w:t>
      </w:r>
    </w:p>
    <w:p>
      <w:pPr>
        <w:pStyle w:val="style0"/>
        <w:jc w:val="both"/>
        <w:rPr>
          <w:rFonts w:ascii="Times New Roman" w:hAnsi="Times New Roman"/>
          <w:color w:val="000000"/>
          <w:sz w:val="24"/>
          <w:szCs w:val="22"/>
        </w:rPr>
      </w:pPr>
    </w:p>
    <w:p>
      <w:pPr>
        <w:pStyle w:val="style0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  <w:lang w:val="en-IN"/>
        </w:rPr>
        <w:t>Kashmiri Culture Lexicon: A Linguistic Analysis. USA, E-Journal ‘Language in India’. Issue 12, July (2012). ISSN: 1930-2940</w:t>
      </w:r>
      <w:r>
        <w:rPr>
          <w:rFonts w:ascii="Times New Roman" w:hAnsi="Times New Roman"/>
          <w:color w:val="000000"/>
          <w:sz w:val="24"/>
          <w:szCs w:val="22"/>
        </w:rPr>
        <w:t>UGC Approved</w:t>
      </w:r>
    </w:p>
    <w:p>
      <w:pPr>
        <w:pStyle w:val="style179"/>
        <w:rPr>
          <w:rFonts w:ascii="Times New Roman" w:hAnsi="Times New Roman"/>
          <w:color w:val="000000"/>
          <w:sz w:val="24"/>
          <w:szCs w:val="22"/>
        </w:rPr>
      </w:pPr>
    </w:p>
    <w:p>
      <w:pPr>
        <w:pStyle w:val="style0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 xml:space="preserve">Culinary Terms in Kashmiri: A Reflection of </w:t>
      </w:r>
      <w:r>
        <w:rPr>
          <w:rFonts w:ascii="Times New Roman" w:hAnsi="Times New Roman"/>
          <w:color w:val="000000"/>
          <w:sz w:val="24"/>
          <w:szCs w:val="22"/>
        </w:rPr>
        <w:t>the Past and Present. Srinagar, Department of Linguistics, University of Kashmir, ‘Interdisciplinary Journal of Linguistics’. Volume 9 (2016). ISSN: 09743421 pp.67-71 UGC Approved</w:t>
      </w:r>
    </w:p>
    <w:p>
      <w:pPr>
        <w:pStyle w:val="style179"/>
        <w:rPr>
          <w:rFonts w:ascii="Times New Roman" w:hAnsi="Times New Roman"/>
          <w:color w:val="000000"/>
          <w:sz w:val="24"/>
          <w:szCs w:val="22"/>
        </w:rPr>
      </w:pPr>
    </w:p>
    <w:p>
      <w:pPr>
        <w:pStyle w:val="style0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 xml:space="preserve">Relexicalization: A Study of Cultural Lexicon of Kashmiri.  </w:t>
      </w:r>
      <w:r>
        <w:rPr>
          <w:rFonts w:ascii="Times New Roman" w:hAnsi="Times New Roman"/>
          <w:bCs/>
          <w:color w:val="000000"/>
          <w:sz w:val="24"/>
          <w:szCs w:val="22"/>
          <w:lang w:val="en-IN"/>
        </w:rPr>
        <w:t xml:space="preserve">USA, E-Journal </w:t>
      </w:r>
      <w:r>
        <w:rPr>
          <w:rFonts w:ascii="Times New Roman" w:hAnsi="Times New Roman"/>
          <w:bCs/>
          <w:color w:val="000000"/>
          <w:sz w:val="24"/>
          <w:szCs w:val="22"/>
          <w:lang w:val="en-IN"/>
        </w:rPr>
        <w:t xml:space="preserve">‘Language in India’. Volume 18:2, February (2018). ISSN: 1930-2940 pp.85-97 </w:t>
      </w:r>
      <w:r>
        <w:rPr>
          <w:rFonts w:ascii="Times New Roman" w:hAnsi="Times New Roman"/>
          <w:color w:val="000000"/>
          <w:sz w:val="24"/>
          <w:szCs w:val="22"/>
        </w:rPr>
        <w:t>UGC Approved</w:t>
      </w:r>
    </w:p>
    <w:p>
      <w:pPr>
        <w:pStyle w:val="style179"/>
        <w:rPr>
          <w:rFonts w:ascii="Times New Roman" w:hAnsi="Times New Roman"/>
          <w:color w:val="000000"/>
          <w:sz w:val="24"/>
          <w:szCs w:val="22"/>
        </w:rPr>
      </w:pPr>
    </w:p>
    <w:p>
      <w:pPr>
        <w:pStyle w:val="style0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 xml:space="preserve">Semantic Shift in Cultural Lexicon of Kashmiri. </w:t>
      </w:r>
      <w:r>
        <w:rPr>
          <w:rFonts w:ascii="Times New Roman" w:hAnsi="Times New Roman"/>
          <w:bCs/>
          <w:color w:val="000000"/>
          <w:sz w:val="24"/>
          <w:szCs w:val="22"/>
          <w:lang w:val="en-IN"/>
        </w:rPr>
        <w:t>USA, E-Journal ‘Language in India’. Volume 18:3 March (2018). ISSN: 1930-2940</w:t>
      </w:r>
      <w:r>
        <w:rPr>
          <w:rFonts w:ascii="Times New Roman" w:hAnsi="Times New Roman"/>
          <w:color w:val="000000"/>
          <w:sz w:val="24"/>
          <w:szCs w:val="22"/>
        </w:rPr>
        <w:t xml:space="preserve"> pp.494-500 UGC Approved</w:t>
      </w:r>
    </w:p>
    <w:p>
      <w:pPr>
        <w:pStyle w:val="style179"/>
        <w:rPr>
          <w:rFonts w:ascii="Times New Roman" w:hAnsi="Times New Roman"/>
          <w:color w:val="000000"/>
          <w:sz w:val="24"/>
          <w:szCs w:val="22"/>
        </w:rPr>
      </w:pPr>
    </w:p>
    <w:p>
      <w:pPr>
        <w:pStyle w:val="style0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>Focus on Virtua</w:t>
      </w:r>
      <w:r>
        <w:rPr>
          <w:rFonts w:ascii="Times New Roman" w:hAnsi="Times New Roman"/>
          <w:color w:val="000000"/>
          <w:sz w:val="24"/>
          <w:szCs w:val="22"/>
        </w:rPr>
        <w:t>l Collection.‘International Journal of Law, Education, Social and Sports Studies'( IJLESS). Volume:5, Issue 1,2018. ISSN: 2455-0418(Print) 2394-9724(Online). Impact factor (ICI): 6.0176</w:t>
      </w:r>
    </w:p>
    <w:p>
      <w:pPr>
        <w:pStyle w:val="style0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  <w:lang w:val="en-US"/>
        </w:rPr>
        <w:t xml:space="preserve">Arts and </w:t>
      </w:r>
      <w:r>
        <w:rPr>
          <w:rFonts w:ascii="Times New Roman" w:hAnsi="Times New Roman"/>
          <w:color w:val="000000"/>
          <w:sz w:val="24"/>
          <w:szCs w:val="22"/>
          <w:lang w:val="en-US"/>
        </w:rPr>
        <w:t>Crafts of Kashmir: Semantic Field Approach. ' International Journal of Research Cultur</w:t>
      </w:r>
      <w:r>
        <w:rPr>
          <w:rFonts w:ascii="Times New Roman" w:hAnsi="Times New Roman"/>
          <w:color w:val="000000"/>
          <w:sz w:val="24"/>
          <w:szCs w:val="22"/>
          <w:lang w:val="en-US"/>
        </w:rPr>
        <w:t>e Society' ( IJRCS). Volume</w:t>
      </w:r>
      <w:r>
        <w:rPr>
          <w:rFonts w:ascii="Times New Roman" w:hAnsi="Times New Roman"/>
          <w:color w:val="000000"/>
          <w:sz w:val="24"/>
          <w:szCs w:val="22"/>
          <w:lang w:val="en-US"/>
        </w:rPr>
        <w:t>-2</w:t>
      </w:r>
      <w:r>
        <w:rPr>
          <w:rFonts w:ascii="Times New Roman" w:hAnsi="Times New Roman"/>
          <w:color w:val="000000"/>
          <w:sz w:val="24"/>
          <w:szCs w:val="22"/>
          <w:lang w:val="en-US"/>
        </w:rPr>
        <w:t xml:space="preserve"> , Issue 4, April 2018. ISSN: 2456-6682. Impact factor: 3.449</w:t>
      </w:r>
    </w:p>
    <w:bookmarkStart w:id="0" w:name="_GoBack"/>
    <w:bookmarkEnd w:id="0"/>
    <w:p>
      <w:pPr>
        <w:pStyle w:val="style0"/>
        <w:jc w:val="both"/>
        <w:rPr>
          <w:rFonts w:ascii="Times New Roman" w:hAnsi="Times New Roman"/>
          <w:color w:val="000000"/>
          <w:sz w:val="24"/>
          <w:szCs w:val="22"/>
        </w:rPr>
      </w:pPr>
    </w:p>
    <w:p>
      <w:pPr>
        <w:pStyle w:val="style0"/>
        <w:jc w:val="both"/>
        <w:rPr>
          <w:rFonts w:ascii="Times New Roman" w:hAnsi="Times New Roman"/>
          <w:color w:val="000000"/>
          <w:sz w:val="24"/>
          <w:szCs w:val="22"/>
        </w:rPr>
      </w:pPr>
    </w:p>
    <w:p>
      <w:pPr>
        <w:pStyle w:val="style4"/>
        <w:pBdr>
          <w:left w:val="dotted" w:sz="4" w:space="1" w:color="auto" w:shadow="true"/>
          <w:right w:val="dotted" w:sz="4" w:space="0" w:color="auto" w:shadow="true"/>
          <w:top w:val="dotted" w:sz="4" w:space="2" w:color="auto" w:shadow="true"/>
          <w:bottom w:val="dotted" w:sz="4" w:space="0" w:color="auto" w:shadow="true"/>
        </w:pBdr>
        <w:shd w:val="pct5" w:color="auto" w:fill="auto"/>
        <w:rPr>
          <w:rFonts w:ascii="Times New Roman" w:cs="Times New Roman" w:hAnsi="Times New Roman"/>
          <w:b w:val="false"/>
          <w:i w:val="false"/>
          <w:sz w:val="32"/>
        </w:rPr>
      </w:pPr>
      <w:r>
        <w:rPr>
          <w:rFonts w:ascii="Times New Roman" w:cs="Times New Roman" w:hAnsi="Times New Roman"/>
          <w:b w:val="false"/>
          <w:i w:val="false"/>
          <w:sz w:val="32"/>
        </w:rPr>
        <w:t>WORKSHOPS/CONFERENCES/SEMINARS</w:t>
      </w:r>
    </w:p>
    <w:p>
      <w:pPr>
        <w:pStyle w:val="style0"/>
        <w:spacing w:after="120"/>
        <w:rPr>
          <w:rFonts w:ascii="Times New Roman" w:hAnsi="Times New Roman"/>
          <w:sz w:val="24"/>
        </w:rPr>
      </w:pPr>
    </w:p>
    <w:p>
      <w:pPr>
        <w:pStyle w:val="style0"/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5-day workshop entitled ‘Survey of Kashmiri Dialects’ organized the Dept. of Linguistics, University of Kashmir, Srinagar, in collaboration with Central Institute of Indian Languages, Mysore.</w:t>
      </w:r>
    </w:p>
    <w:p>
      <w:pPr>
        <w:pStyle w:val="style0"/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3-day ISBS Conference organized by Dept. Of Sanskrit, Univer</w:t>
      </w:r>
      <w:r>
        <w:rPr>
          <w:rFonts w:ascii="Times New Roman" w:hAnsi="Times New Roman"/>
          <w:sz w:val="24"/>
        </w:rPr>
        <w:t>sity of Kashmir, Srinagar, in collaboration with Indian Council of Philosophical Research, Ministry of Human Resources Development, Govt. Of India, New Delhi.</w:t>
      </w:r>
    </w:p>
    <w:p>
      <w:pPr>
        <w:pStyle w:val="style0"/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2 –day National Seminar-cum-Workshop on ‘Historical and Socio-cultural Study of Culinary Terms </w:t>
      </w:r>
      <w:r>
        <w:rPr>
          <w:rFonts w:ascii="Times New Roman" w:hAnsi="Times New Roman"/>
          <w:sz w:val="24"/>
        </w:rPr>
        <w:t>in Indian Languages’ Jointly organized by Dept. of Linguistics, AMU, Aligarh and Central Institute of Indian Languages, Mysore.</w:t>
      </w:r>
    </w:p>
    <w:p>
      <w:pPr>
        <w:pStyle w:val="style0"/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one day Seminar on 'Iqbal KaPaigaamNaujawaan Nasal KeNaam'organised by Government Degree College, Ganderbalon 18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November 20</w:t>
      </w:r>
      <w:r>
        <w:rPr>
          <w:rFonts w:ascii="Times New Roman" w:hAnsi="Times New Roman"/>
          <w:sz w:val="24"/>
        </w:rPr>
        <w:t>17.</w:t>
      </w:r>
    </w:p>
    <w:p>
      <w:pPr>
        <w:pStyle w:val="style0"/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2-day National Seminar on ‘Applied Linguistics in 21</w:t>
      </w:r>
      <w:r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Century: Issues and Perspectives’ organized by Dept. of Linguistics, University of Kashmir, Srinagar (J &amp; K).</w:t>
      </w:r>
    </w:p>
    <w:p>
      <w:pPr>
        <w:pStyle w:val="style0"/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3-Day 13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 session of Jammu and Kashmir Science Congress held at University of Kas</w:t>
      </w:r>
      <w:r>
        <w:rPr>
          <w:rFonts w:ascii="Times New Roman" w:hAnsi="Times New Roman"/>
          <w:sz w:val="24"/>
        </w:rPr>
        <w:t>hmir, Hazratbal Srinagar  in Collaboration with J &amp; K State Science , Technology &amp; Innovation Council, Govt. of J &amp; K</w:t>
      </w:r>
    </w:p>
    <w:p>
      <w:pPr>
        <w:pStyle w:val="style0"/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Attended Ist Young Scholars Conference as RESOURCE PERSONin the thematic session/Expert Panel 'Language, History and Religion' from 4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-6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September 2017 organised by Institute of Kashmir Studies, University of Kashmir.</w:t>
      </w:r>
    </w:p>
    <w:p>
      <w:pPr>
        <w:pStyle w:val="style0"/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 Cultural Lexicon of Kashmiri: A Linguistic Perspective”. RajatPublications. { ISBN: 978-81-7880-781-2} pp.</w:t>
      </w:r>
    </w:p>
    <w:p>
      <w:pPr>
        <w:pStyle w:val="style4"/>
        <w:pBdr>
          <w:left w:val="dotted" w:sz="4" w:space="1" w:color="auto" w:shadow="true"/>
          <w:right w:val="dotted" w:sz="4" w:space="0" w:color="auto" w:shadow="true"/>
          <w:top w:val="dotted" w:sz="4" w:space="2" w:color="auto" w:shadow="true"/>
          <w:bottom w:val="dotted" w:sz="4" w:space="0" w:color="auto" w:shadow="true"/>
        </w:pBdr>
        <w:shd w:val="pct5" w:color="auto" w:fill="auto"/>
        <w:rPr>
          <w:rFonts w:ascii="Times New Roman" w:cs="Times New Roman" w:hAnsi="Times New Roman"/>
          <w:b w:val="false"/>
          <w:i w:val="false"/>
          <w:sz w:val="32"/>
        </w:rPr>
      </w:pPr>
      <w:r>
        <w:rPr>
          <w:rFonts w:ascii="Times New Roman" w:cs="Times New Roman" w:hAnsi="Times New Roman"/>
          <w:b w:val="false"/>
          <w:i w:val="false"/>
          <w:sz w:val="32"/>
        </w:rPr>
        <w:t>BOOK/S PUBLISHED</w:t>
      </w:r>
    </w:p>
    <w:p>
      <w:pPr>
        <w:pStyle w:val="style179"/>
        <w:numPr>
          <w:ilvl w:val="0"/>
          <w:numId w:val="4"/>
        </w:numPr>
        <w:tabs>
          <w:tab w:val="left" w:leader="none" w:pos="360"/>
        </w:tabs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“Cultural Lexicon of Kashmiri: A Linguistic Perspective”. Rajat Publications. {ISBN: 978-81-7880-781-2} pp.170</w:t>
      </w:r>
    </w:p>
    <w:p>
      <w:pPr>
        <w:pStyle w:val="style179"/>
        <w:numPr>
          <w:ilvl w:val="0"/>
          <w:numId w:val="4"/>
        </w:numPr>
        <w:tabs>
          <w:tab w:val="left" w:leader="none" w:pos="360"/>
        </w:tabs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“Mass Media and Functional English”. Rajat Publications. { ISBN: 978-81-7880-808-6} pp.87</w:t>
      </w:r>
    </w:p>
    <w:p>
      <w:pPr>
        <w:pStyle w:val="style179"/>
        <w:numPr>
          <w:ilvl w:val="0"/>
          <w:numId w:val="0"/>
        </w:numPr>
        <w:tabs>
          <w:tab w:val="left" w:leader="none" w:pos="360"/>
        </w:tabs>
        <w:overflowPunct/>
        <w:autoSpaceDE/>
        <w:autoSpaceDN/>
        <w:adjustRightInd/>
        <w:spacing w:after="120"/>
        <w:ind w:left="1080" w:firstLine="0"/>
        <w:textAlignment w:val="auto"/>
        <w:rPr>
          <w:rFonts w:ascii="Times New Roman" w:hAnsi="Times New Roman"/>
          <w:sz w:val="24"/>
        </w:rPr>
      </w:pPr>
    </w:p>
    <w:p>
      <w:pPr>
        <w:pStyle w:val="style4"/>
        <w:pBdr>
          <w:left w:val="dotted" w:sz="4" w:space="1" w:color="auto" w:shadow="true"/>
          <w:right w:val="dotted" w:sz="4" w:space="0" w:color="auto" w:shadow="true"/>
          <w:top w:val="dotted" w:sz="4" w:space="2" w:color="auto" w:shadow="true"/>
          <w:bottom w:val="dotted" w:sz="4" w:space="0" w:color="auto" w:shadow="true"/>
        </w:pBdr>
        <w:shd w:val="pct5" w:color="auto" w:fill="auto"/>
        <w:rPr>
          <w:rFonts w:ascii="Times New Roman" w:cs="Times New Roman" w:hAnsi="Times New Roman"/>
          <w:b w:val="false"/>
          <w:i w:val="false"/>
          <w:sz w:val="32"/>
        </w:rPr>
      </w:pPr>
      <w:r>
        <w:rPr>
          <w:rFonts w:ascii="Times New Roman" w:cs="Times New Roman" w:hAnsi="Times New Roman"/>
          <w:b w:val="false"/>
          <w:i w:val="false"/>
          <w:sz w:val="32"/>
        </w:rPr>
        <w:t>ORIENTATION COURSE/S</w:t>
      </w:r>
    </w:p>
    <w:p>
      <w:pPr>
        <w:pStyle w:val="style0"/>
        <w:rPr/>
      </w:pPr>
    </w:p>
    <w:p>
      <w:pPr>
        <w:pStyle w:val="style0"/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Two Week Orientation cum Training </w:t>
      </w:r>
      <w:r>
        <w:rPr>
          <w:rFonts w:ascii="Times New Roman" w:hAnsi="Times New Roman"/>
          <w:sz w:val="24"/>
        </w:rPr>
        <w:t>Programme on Natural LanguageProcessing held from November 4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, 2011 organized by the Linguistic Data Consortium for Indian language, Central Institute of Indian Languages, Mysore in collaboration with Department of Linguistics, University of Kashmir, Srin</w:t>
      </w:r>
      <w:r>
        <w:rPr>
          <w:rFonts w:ascii="Times New Roman" w:hAnsi="Times New Roman"/>
          <w:sz w:val="24"/>
        </w:rPr>
        <w:t xml:space="preserve">agar, Jammu and Kashmir. </w:t>
      </w:r>
    </w:p>
    <w:p>
      <w:pPr>
        <w:pStyle w:val="style0"/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four week 80th General Orientation Course organised by HRDC University of Kashmir from 28.09.2018 to 01.11.2018</w:t>
      </w:r>
    </w:p>
    <w:p>
      <w:pPr>
        <w:pStyle w:val="style0"/>
        <w:overflowPunct/>
        <w:autoSpaceDE/>
        <w:autoSpaceDN/>
        <w:adjustRightInd/>
        <w:spacing w:after="120"/>
        <w:ind w:left="360"/>
        <w:textAlignment w:val="auto"/>
        <w:rPr>
          <w:rFonts w:ascii="Times New Roman" w:hAnsi="Times New Roman"/>
          <w:sz w:val="24"/>
        </w:rPr>
      </w:pPr>
    </w:p>
    <w:p>
      <w:pPr>
        <w:pStyle w:val="style0"/>
        <w:rPr>
          <w:rFonts w:ascii="Times New Roman" w:hAnsi="Times New Roman"/>
          <w:sz w:val="24"/>
          <w:szCs w:val="22"/>
        </w:rPr>
      </w:pPr>
    </w:p>
    <w:p>
      <w:pPr>
        <w:pStyle w:val="style0"/>
        <w:rPr>
          <w:rFonts w:ascii="Times New Roman" w:hAnsi="Times New Roman"/>
          <w:sz w:val="24"/>
        </w:rPr>
      </w:pPr>
    </w:p>
    <w:p>
      <w:pPr>
        <w:pStyle w:val="style0"/>
        <w:rPr>
          <w:rFonts w:ascii="Times New Roman" w:hAnsi="Times New Roman"/>
          <w:sz w:val="24"/>
          <w:szCs w:val="22"/>
        </w:rPr>
      </w:pPr>
    </w:p>
    <w:p>
      <w:pPr>
        <w:pStyle w:val="style0"/>
        <w:rPr>
          <w:rFonts w:ascii="Times New Roman" w:hAnsi="Times New Roman"/>
          <w:sz w:val="22"/>
        </w:rPr>
      </w:pPr>
    </w:p>
    <w:p>
      <w:pPr>
        <w:pStyle w:val="style4"/>
        <w:pBdr>
          <w:left w:val="dotted" w:sz="4" w:space="0" w:color="auto" w:shadow="true"/>
          <w:right w:val="dotted" w:sz="4" w:space="0" w:color="auto" w:shadow="true"/>
          <w:top w:val="dotted" w:sz="4" w:space="2" w:color="auto" w:shadow="true"/>
          <w:bottom w:val="dotted" w:sz="4" w:space="1" w:color="auto" w:shadow="true"/>
        </w:pBdr>
        <w:shd w:val="pct5" w:color="auto" w:fill="auto"/>
        <w:rPr>
          <w:rFonts w:ascii="Times New Roman" w:cs="Times New Roman" w:hAnsi="Times New Roman"/>
          <w:b w:val="false"/>
          <w:i w:val="false"/>
          <w:sz w:val="32"/>
        </w:rPr>
      </w:pPr>
      <w:r>
        <w:rPr>
          <w:rFonts w:ascii="Times New Roman" w:cs="Times New Roman" w:hAnsi="Times New Roman"/>
          <w:b w:val="false"/>
          <w:i w:val="false"/>
          <w:sz w:val="32"/>
        </w:rPr>
        <w:t>LANGUAGES</w:t>
      </w:r>
    </w:p>
    <w:p>
      <w:pPr>
        <w:pStyle w:val="style0"/>
        <w:rPr>
          <w:rFonts w:ascii="Times New Roman" w:hAnsi="Times New Roman"/>
          <w:sz w:val="22"/>
        </w:rPr>
      </w:pPr>
    </w:p>
    <w:p>
      <w:pPr>
        <w:pStyle w:val="style0"/>
        <w:rPr>
          <w:rFonts w:ascii="Times New Roman" w:hAnsi="Times New Roman"/>
          <w:sz w:val="22"/>
        </w:rPr>
      </w:pPr>
    </w:p>
    <w:p>
      <w:pPr>
        <w:pStyle w:val="style0"/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English, Hindi, Urdu, Kashmiri to fluency level</w:t>
      </w:r>
    </w:p>
    <w:p>
      <w:pPr>
        <w:pStyle w:val="style0"/>
        <w:numPr>
          <w:ilvl w:val="0"/>
          <w:numId w:val="5"/>
        </w:numPr>
        <w:overflowPunct/>
        <w:autoSpaceDE/>
        <w:autoSpaceDN/>
        <w:adjustRightInd/>
        <w:spacing w:before="8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Arabic, reading</w:t>
      </w:r>
    </w:p>
    <w:p>
      <w:pPr>
        <w:pStyle w:val="style0"/>
        <w:rPr>
          <w:rFonts w:ascii="Times New Roman" w:hAnsi="Times New Roman"/>
          <w:sz w:val="24"/>
          <w:szCs w:val="22"/>
        </w:rPr>
      </w:pPr>
    </w:p>
    <w:p>
      <w:pPr>
        <w:pStyle w:val="style0"/>
        <w:rPr>
          <w:rFonts w:ascii="Times New Roman" w:hAnsi="Times New Roman"/>
          <w:sz w:val="24"/>
          <w:szCs w:val="22"/>
        </w:rPr>
      </w:pPr>
    </w:p>
    <w:p>
      <w:pPr>
        <w:pStyle w:val="style4"/>
        <w:rPr>
          <w:rFonts w:ascii="Times New Roman" w:cs="Times New Roman" w:hAnsi="Times New Roman"/>
          <w:b w:val="false"/>
          <w:i w:val="false"/>
          <w:szCs w:val="22"/>
          <w:u w:val="single"/>
        </w:rPr>
      </w:pPr>
    </w:p>
    <w:p>
      <w:pPr>
        <w:pStyle w:val="style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Declaration</w:t>
      </w:r>
    </w:p>
    <w:p>
      <w:pPr>
        <w:pStyle w:val="style0"/>
        <w:rPr>
          <w:rFonts w:ascii="Times New Roman" w:hAnsi="Times New Roman"/>
          <w:sz w:val="20"/>
          <w:szCs w:val="18"/>
        </w:rPr>
      </w:pPr>
    </w:p>
    <w:p>
      <w:pPr>
        <w:pStyle w:val="style0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I hereby declare that all the information contained above is Genuine.</w:t>
      </w:r>
    </w:p>
    <w:p>
      <w:pPr>
        <w:pStyle w:val="style0"/>
        <w:jc w:val="center"/>
        <w:rPr>
          <w:rFonts w:ascii="Times New Roman" w:hAnsi="Times New Roman"/>
          <w:sz w:val="20"/>
          <w:szCs w:val="18"/>
        </w:rPr>
      </w:pPr>
    </w:p>
    <w:p>
      <w:pPr>
        <w:pStyle w:val="style0"/>
        <w:jc w:val="center"/>
        <w:rPr>
          <w:rFonts w:ascii="Times New Roman" w:hAnsi="Times New Roman"/>
          <w:sz w:val="20"/>
          <w:szCs w:val="18"/>
        </w:rPr>
      </w:pPr>
    </w:p>
    <w:p>
      <w:pPr>
        <w:pStyle w:val="style0"/>
        <w:jc w:val="center"/>
        <w:rPr>
          <w:rFonts w:ascii="Times New Roman" w:hAnsi="Times New Roman"/>
          <w:sz w:val="20"/>
          <w:szCs w:val="18"/>
        </w:rPr>
      </w:pPr>
    </w:p>
    <w:p>
      <w:pPr>
        <w:pStyle w:val="style0"/>
        <w:jc w:val="center"/>
        <w:rPr>
          <w:rFonts w:ascii="Times New Roman" w:hAnsi="Times New Roman"/>
          <w:sz w:val="20"/>
          <w:szCs w:val="18"/>
        </w:rPr>
      </w:pPr>
    </w:p>
    <w:p>
      <w:pPr>
        <w:pStyle w:val="style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Date …………………..</w:t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>(Dr. Shabina)</w:t>
      </w:r>
    </w:p>
    <w:p>
      <w:pPr>
        <w:pStyle w:val="style0"/>
        <w:rPr>
          <w:rFonts w:ascii="Times New Roman" w:hAnsi="Times New Roman"/>
          <w:sz w:val="18"/>
          <w:szCs w:val="15"/>
        </w:rPr>
      </w:pPr>
    </w:p>
    <w:p>
      <w:pPr>
        <w:pStyle w:val="style0"/>
        <w:rPr>
          <w:rFonts w:ascii="Times New Roman" w:hAnsi="Times New Roman"/>
          <w:sz w:val="22"/>
        </w:rPr>
      </w:pPr>
    </w:p>
    <w:sectPr>
      <w:footerReference w:type="default" r:id="rId2"/>
      <w:endnotePr>
        <w:numFmt w:val="decimal"/>
        <w:numStart w:val="0"/>
      </w:endnotePr>
      <w:pgSz w:w="12240" w:h="15840" w:orient="portrait"/>
      <w:pgMar w:top="1710" w:right="1080" w:bottom="270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b2"/>
    <w:family w:val="swiss"/>
    <w:pitch w:val="variable"/>
    <w:sig w:usb0="00002000" w:usb1="00000000" w:usb2="00000000" w:usb3="00000000" w:csb0="00000040" w:csb1="00000000"/>
  </w:font>
  <w:font w:name="Haettenschweiler">
    <w:altName w:val="Haettenschweiler"/>
    <w:panose1 w:val="020b0706040000060204"/>
    <w:charset w:val="00"/>
    <w:family w:val="swiss"/>
    <w:pitch w:val="variable"/>
    <w:sig w:usb0="00000287" w:usb1="00000000" w:usb2="00000000" w:usb3="00000000" w:csb0="0000009F" w:csb1="00000000"/>
  </w:font>
  <w:font w:name="Bell MT">
    <w:altName w:val="Bell MT"/>
    <w:panose1 w:val="02020503060000020303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000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altName w:val="Lucida Sans Typewriter"/>
    <w:panose1 w:val="020b0509030000030204"/>
    <w:charset w:val="00"/>
    <w:family w:val="modern"/>
    <w:pitch w:val="fixed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Page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of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NUMPAGES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5</w:t>
    </w:r>
    <w:r>
      <w:rPr>
        <w:i/>
        <w:iCs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44EF5C0"/>
    <w:lvl w:ilvl="0" w:tplc="1A6E5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FF6332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D268112"/>
    <w:lvl w:ilvl="0" w:tplc="2BAA9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0000003"/>
    <w:multiLevelType w:val="hybridMultilevel"/>
    <w:tmpl w:val="2FD8B696"/>
    <w:lvl w:ilvl="0" w:tplc="4B708188">
      <w:start w:val="1"/>
      <w:numFmt w:val="bullet"/>
      <w:lvlText w:val="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  <w:sz w:val="16"/>
      </w:rPr>
    </w:lvl>
    <w:lvl w:ilvl="1" w:tplc="BD666122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C86C680C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FCB087C8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A52CF3A2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47FC227C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6C989F08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769E1DAA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7E9CBAE6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0000005"/>
    <w:multiLevelType w:val="hybridMultilevel"/>
    <w:tmpl w:val="0EBEEED2"/>
    <w:lvl w:ilvl="0" w:tplc="5B24E224">
      <w:start w:val="1"/>
      <w:numFmt w:val="bullet"/>
      <w:lvlText w:val="•"/>
      <w:lvlJc w:val="left"/>
      <w:pPr>
        <w:ind w:left="1080" w:hanging="720"/>
      </w:pPr>
      <w:rPr>
        <w:rFonts w:ascii="Times New Roman" w:cs="Times New Roman" w:eastAsia="Times New Roman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536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FEC9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D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7A2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766C98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D880A7E"/>
    <w:lvl w:ilvl="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39A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IN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overflowPunct w:val="false"/>
      <w:autoSpaceDE w:val="false"/>
      <w:autoSpaceDN w:val="false"/>
      <w:adjustRightInd w:val="false"/>
      <w:textAlignment w:val="baseline"/>
    </w:pPr>
    <w:rPr>
      <w:rFonts w:ascii="MS Sans Serif" w:eastAsia="Times New Roman" w:hAnsi="MS Sans Serif"/>
      <w:lang w:val="en-US"/>
    </w:rPr>
  </w:style>
  <w:style w:type="paragraph" w:styleId="style1">
    <w:name w:val="heading 1"/>
    <w:basedOn w:val="style0"/>
    <w:next w:val="style0"/>
    <w:link w:val="style4097"/>
    <w:qFormat/>
    <w:pPr>
      <w:keepNext/>
      <w:outlineLvl w:val="0"/>
    </w:pPr>
    <w:rPr>
      <w:rFonts w:ascii="Haettenschweiler" w:hAnsi="Haettenschweiler"/>
      <w:sz w:val="48"/>
      <w:szCs w:val="48"/>
    </w:rPr>
  </w:style>
  <w:style w:type="paragraph" w:styleId="style2">
    <w:name w:val="heading 2"/>
    <w:basedOn w:val="style0"/>
    <w:next w:val="style0"/>
    <w:link w:val="style4098"/>
    <w:qFormat/>
    <w:pPr>
      <w:keepNext/>
      <w:outlineLvl w:val="1"/>
    </w:pPr>
    <w:rPr>
      <w:rFonts w:ascii="Bell MT" w:hAnsi="Bell MT"/>
      <w:b/>
      <w:sz w:val="22"/>
      <w:szCs w:val="22"/>
    </w:rPr>
  </w:style>
  <w:style w:type="paragraph" w:styleId="style3">
    <w:name w:val="heading 3"/>
    <w:basedOn w:val="style0"/>
    <w:next w:val="style0"/>
    <w:link w:val="style4099"/>
    <w:qFormat/>
    <w:pPr>
      <w:keepNext/>
      <w:outlineLvl w:val="2"/>
    </w:pPr>
    <w:rPr>
      <w:rFonts w:ascii="Arial Narrow" w:hAnsi="Arial Narrow"/>
      <w:b/>
      <w:i/>
      <w:sz w:val="24"/>
      <w:szCs w:val="24"/>
    </w:rPr>
  </w:style>
  <w:style w:type="paragraph" w:styleId="style4">
    <w:name w:val="heading 4"/>
    <w:basedOn w:val="style0"/>
    <w:next w:val="style0"/>
    <w:link w:val="style4100"/>
    <w:qFormat/>
    <w:pPr>
      <w:keepNext/>
      <w:outlineLvl w:val="3"/>
    </w:pPr>
    <w:rPr>
      <w:rFonts w:ascii="Arial" w:cs="Arial" w:hAnsi="Arial"/>
      <w:b/>
      <w:bCs/>
      <w:i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3a8d7a0-8280-4e72-9356-44729f3a2693"/>
    <w:basedOn w:val="style65"/>
    <w:next w:val="style4097"/>
    <w:link w:val="style1"/>
    <w:rPr>
      <w:rFonts w:ascii="Haettenschweiler" w:cs="Times New Roman" w:eastAsia="Times New Roman" w:hAnsi="Haettenschweiler"/>
      <w:sz w:val="48"/>
      <w:szCs w:val="48"/>
    </w:rPr>
  </w:style>
  <w:style w:type="character" w:customStyle="1" w:styleId="style4098">
    <w:name w:val="Heading 2 Char_37ccbc4e-f267-4644-b87d-8dd7d2576df2"/>
    <w:basedOn w:val="style65"/>
    <w:next w:val="style4098"/>
    <w:link w:val="style2"/>
    <w:rPr>
      <w:rFonts w:ascii="Bell MT" w:cs="Times New Roman" w:eastAsia="Times New Roman" w:hAnsi="Bell MT"/>
      <w:b/>
    </w:rPr>
  </w:style>
  <w:style w:type="character" w:customStyle="1" w:styleId="style4099">
    <w:name w:val="Heading 3 Char_90b9d89e-3176-4e95-b4d7-bef26ec6a1b2"/>
    <w:basedOn w:val="style65"/>
    <w:next w:val="style4099"/>
    <w:link w:val="style3"/>
    <w:rPr>
      <w:rFonts w:ascii="Arial Narrow" w:cs="Times New Roman" w:eastAsia="Times New Roman" w:hAnsi="Arial Narrow"/>
      <w:b/>
      <w:i/>
      <w:sz w:val="24"/>
      <w:szCs w:val="24"/>
    </w:rPr>
  </w:style>
  <w:style w:type="character" w:customStyle="1" w:styleId="style4100">
    <w:name w:val="Heading 4 Char_b420db4b-a5a3-4e56-a098-71cd57e91fb3"/>
    <w:basedOn w:val="style65"/>
    <w:next w:val="style4100"/>
    <w:link w:val="style4"/>
    <w:rPr>
      <w:rFonts w:ascii="Arial" w:cs="Arial" w:eastAsia="Times New Roman" w:hAnsi="Arial"/>
      <w:b/>
      <w:bCs/>
      <w:i/>
      <w:sz w:val="24"/>
      <w:szCs w:val="24"/>
    </w:rPr>
  </w:style>
  <w:style w:type="character" w:styleId="style85">
    <w:name w:val="Hyperlink"/>
    <w:basedOn w:val="style65"/>
    <w:next w:val="style85"/>
    <w:rPr>
      <w:color w:val="003399"/>
      <w:u w:val="single"/>
    </w:rPr>
  </w:style>
  <w:style w:type="paragraph" w:styleId="style32">
    <w:name w:val="footer"/>
    <w:basedOn w:val="style0"/>
    <w:next w:val="style32"/>
    <w:link w:val="style4101"/>
    <w:pPr>
      <w:tabs>
        <w:tab w:val="center" w:leader="none" w:pos="4320"/>
        <w:tab w:val="right" w:leader="none" w:pos="8640"/>
      </w:tabs>
    </w:pPr>
    <w:rPr/>
  </w:style>
  <w:style w:type="character" w:customStyle="1" w:styleId="style4101">
    <w:name w:val="Footer Char_fdebc8ad-89a3-4364-8487-2717dd101ed1"/>
    <w:basedOn w:val="style65"/>
    <w:next w:val="style4101"/>
    <w:link w:val="style32"/>
    <w:rPr>
      <w:rFonts w:ascii="MS Sans Serif" w:cs="Times New Roman" w:eastAsia="Times New Roman" w:hAnsi="MS Sans Serif"/>
      <w:sz w:val="20"/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6">
    <w:name w:val="Body Text"/>
    <w:basedOn w:val="style0"/>
    <w:next w:val="style66"/>
    <w:link w:val="style4102"/>
    <w:pPr>
      <w:overflowPunct/>
      <w:autoSpaceDE/>
      <w:autoSpaceDN/>
      <w:adjustRightInd/>
      <w:textAlignment w:val="auto"/>
    </w:pPr>
    <w:rPr>
      <w:rFonts w:ascii="Times New Roman" w:hAnsi="Times New Roman"/>
      <w:sz w:val="22"/>
    </w:rPr>
  </w:style>
  <w:style w:type="character" w:customStyle="1" w:styleId="style4102">
    <w:name w:val="Body Text Char"/>
    <w:basedOn w:val="style65"/>
    <w:next w:val="style4102"/>
    <w:link w:val="style66"/>
    <w:rPr>
      <w:rFonts w:ascii="Times New Roman" w:eastAsia="Times New Roman" w:hAnsi="Times New Roman"/>
      <w:sz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9149-1876-4141-9593-717860EF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712</Words>
  <Pages>5</Pages>
  <Characters>4542</Characters>
  <Application>WPS Office</Application>
  <DocSecurity>0</DocSecurity>
  <Paragraphs>103</Paragraphs>
  <ScaleCrop>false</ScaleCrop>
  <Company>Lenovo</Company>
  <LinksUpToDate>false</LinksUpToDate>
  <CharactersWithSpaces>5236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2018-12-04T08:47:09Z</dcterms:created>
  <dc:creator>SHABEENA</dc:creator>
  <lastModifiedBy>Redmi Note 4</lastModifiedBy>
  <dcterms:modified xsi:type="dcterms:W3CDTF">2018-12-04T08:47:09Z</dcterms:modified>
  <revision>40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